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F09BA">
      <w:pPr>
        <w:widowControl w:val="0"/>
        <w:spacing w:after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40ED77E">
      <w:pPr>
        <w:widowControl w:val="0"/>
        <w:spacing w:after="0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茅台集团第七届第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次职工代表大会</w:t>
      </w:r>
    </w:p>
    <w:p w14:paraId="72DF8641">
      <w:pPr>
        <w:widowControl w:val="0"/>
        <w:spacing w:after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代表提案表</w:t>
      </w:r>
    </w:p>
    <w:p w14:paraId="7E2C08AB">
      <w:pPr>
        <w:widowControl w:val="0"/>
        <w:snapToGrid/>
        <w:spacing w:line="620" w:lineRule="exact"/>
        <w:jc w:val="center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填报日期：  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095"/>
        <w:gridCol w:w="1530"/>
        <w:gridCol w:w="236"/>
        <w:gridCol w:w="662"/>
        <w:gridCol w:w="755"/>
        <w:gridCol w:w="734"/>
        <w:gridCol w:w="145"/>
        <w:gridCol w:w="851"/>
        <w:gridCol w:w="1843"/>
      </w:tblGrid>
      <w:tr w14:paraId="013D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373" w:type="dxa"/>
            <w:vMerge w:val="restart"/>
            <w:vAlign w:val="center"/>
          </w:tcPr>
          <w:p w14:paraId="3D0D40CE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提案人</w:t>
            </w:r>
          </w:p>
        </w:tc>
        <w:tc>
          <w:tcPr>
            <w:tcW w:w="1095" w:type="dxa"/>
            <w:vAlign w:val="center"/>
          </w:tcPr>
          <w:p w14:paraId="6B61DFCA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首议人</w:t>
            </w:r>
          </w:p>
        </w:tc>
        <w:tc>
          <w:tcPr>
            <w:tcW w:w="1530" w:type="dxa"/>
            <w:vAlign w:val="center"/>
          </w:tcPr>
          <w:p w14:paraId="6911CD30">
            <w:pPr>
              <w:widowControl w:val="0"/>
              <w:snapToGrid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326EF03B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634" w:type="dxa"/>
            <w:gridSpan w:val="3"/>
            <w:vAlign w:val="center"/>
          </w:tcPr>
          <w:p w14:paraId="3485819C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2771922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843" w:type="dxa"/>
            <w:vAlign w:val="center"/>
          </w:tcPr>
          <w:p w14:paraId="10BED4A7">
            <w:pPr>
              <w:widowControl w:val="0"/>
              <w:snapToGrid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990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73" w:type="dxa"/>
            <w:vMerge w:val="continue"/>
            <w:vAlign w:val="center"/>
          </w:tcPr>
          <w:p w14:paraId="6CF45592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28F1948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附议人</w:t>
            </w:r>
          </w:p>
        </w:tc>
        <w:tc>
          <w:tcPr>
            <w:tcW w:w="6756" w:type="dxa"/>
            <w:gridSpan w:val="8"/>
            <w:vAlign w:val="center"/>
          </w:tcPr>
          <w:p w14:paraId="067359C3">
            <w:pPr>
              <w:widowControl w:val="0"/>
              <w:snapToGrid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6D1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1373" w:type="dxa"/>
            <w:vMerge w:val="restart"/>
            <w:vAlign w:val="center"/>
          </w:tcPr>
          <w:p w14:paraId="6FD2CC89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</w:t>
            </w:r>
          </w:p>
          <w:p w14:paraId="7788C8B7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</w:tc>
        <w:tc>
          <w:tcPr>
            <w:tcW w:w="1095" w:type="dxa"/>
            <w:vAlign w:val="center"/>
          </w:tcPr>
          <w:p w14:paraId="226590D5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提案名</w:t>
            </w:r>
          </w:p>
        </w:tc>
        <w:tc>
          <w:tcPr>
            <w:tcW w:w="3917" w:type="dxa"/>
            <w:gridSpan w:val="5"/>
            <w:vAlign w:val="center"/>
          </w:tcPr>
          <w:p w14:paraId="2D4CBA72">
            <w:pPr>
              <w:widowControl w:val="0"/>
              <w:snapToGrid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DF8903F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</w:t>
            </w:r>
          </w:p>
          <w:p w14:paraId="54B5F081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1843" w:type="dxa"/>
            <w:vAlign w:val="center"/>
          </w:tcPr>
          <w:p w14:paraId="3A411476">
            <w:pPr>
              <w:widowControl w:val="0"/>
              <w:snapToGrid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9F9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exact"/>
          <w:jc w:val="center"/>
        </w:trPr>
        <w:tc>
          <w:tcPr>
            <w:tcW w:w="1373" w:type="dxa"/>
            <w:vMerge w:val="continue"/>
            <w:vAlign w:val="center"/>
          </w:tcPr>
          <w:p w14:paraId="2F621E09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29A88B5A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案由</w:t>
            </w:r>
          </w:p>
        </w:tc>
        <w:tc>
          <w:tcPr>
            <w:tcW w:w="6756" w:type="dxa"/>
            <w:gridSpan w:val="8"/>
          </w:tcPr>
          <w:p w14:paraId="3160BCAF">
            <w:pPr>
              <w:widowControl w:val="0"/>
              <w:snapToGrid/>
              <w:spacing w:line="240" w:lineRule="atLeast"/>
              <w:jc w:val="left"/>
              <w:textAlignment w:val="baseline"/>
              <w:rPr>
                <w:rFonts w:ascii="仿宋_GB2312" w:hAnsi="仿宋_GB2312" w:eastAsia="仿宋_GB2312" w:cs="仿宋_GB2312"/>
              </w:rPr>
            </w:pPr>
          </w:p>
          <w:p w14:paraId="0AF9D70E">
            <w:pPr>
              <w:widowControl w:val="0"/>
              <w:snapToGrid/>
              <w:spacing w:line="240" w:lineRule="atLeast"/>
              <w:jc w:val="left"/>
              <w:textAlignment w:val="baseline"/>
              <w:rPr>
                <w:rFonts w:hint="default" w:ascii="仿宋_GB2312" w:hAnsi="仿宋_GB2312" w:eastAsia="宋体" w:cs="仿宋_GB2312"/>
                <w:lang w:val="en-US" w:eastAsia="zh-CN"/>
              </w:rPr>
            </w:pPr>
          </w:p>
        </w:tc>
      </w:tr>
      <w:tr w14:paraId="2443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exact"/>
          <w:jc w:val="center"/>
        </w:trPr>
        <w:tc>
          <w:tcPr>
            <w:tcW w:w="1373" w:type="dxa"/>
            <w:vMerge w:val="continue"/>
            <w:vAlign w:val="center"/>
          </w:tcPr>
          <w:p w14:paraId="7A5CB5BE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0D30ED88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</w:t>
            </w:r>
          </w:p>
          <w:p w14:paraId="3BB4D20A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措施</w:t>
            </w:r>
          </w:p>
        </w:tc>
        <w:tc>
          <w:tcPr>
            <w:tcW w:w="6756" w:type="dxa"/>
            <w:gridSpan w:val="8"/>
            <w:vAlign w:val="center"/>
          </w:tcPr>
          <w:p w14:paraId="64EA2A6D">
            <w:pPr>
              <w:widowControl/>
              <w:spacing w:after="0"/>
              <w:jc w:val="both"/>
              <w:rPr>
                <w:rFonts w:ascii="仿宋_GB2312" w:hAnsi="仿宋_GB2312" w:eastAsia="仿宋_GB2312" w:cs="仿宋_GB2312"/>
              </w:rPr>
            </w:pPr>
          </w:p>
          <w:p w14:paraId="0FC7E01D">
            <w:pPr>
              <w:widowControl/>
              <w:spacing w:after="0"/>
              <w:jc w:val="both"/>
              <w:rPr>
                <w:rFonts w:ascii="仿宋_GB2312" w:hAnsi="仿宋_GB2312" w:eastAsia="仿宋_GB2312" w:cs="仿宋_GB2312"/>
              </w:rPr>
            </w:pPr>
          </w:p>
          <w:p w14:paraId="6BA08C03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5F23BB82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3DB7BE0E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47FE9698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0D03664D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5B214F5B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2FFA456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4EAB8E4F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449FA90E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286B7ED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40A3226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E040133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01FEBAE7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6E5D4CB">
            <w:pPr>
              <w:widowControl/>
              <w:spacing w:after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bookmarkStart w:id="0" w:name="_GoBack"/>
            <w:bookmarkEnd w:id="0"/>
          </w:p>
        </w:tc>
      </w:tr>
      <w:tr w14:paraId="001C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1373" w:type="dxa"/>
            <w:vAlign w:val="center"/>
          </w:tcPr>
          <w:p w14:paraId="6C613C2D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基层工会意见</w:t>
            </w:r>
          </w:p>
        </w:tc>
        <w:tc>
          <w:tcPr>
            <w:tcW w:w="7851" w:type="dxa"/>
            <w:gridSpan w:val="9"/>
            <w:vAlign w:val="center"/>
          </w:tcPr>
          <w:p w14:paraId="180B6A76">
            <w:pPr>
              <w:widowControl w:val="0"/>
              <w:snapToGrid/>
              <w:spacing w:line="240" w:lineRule="atLeast"/>
              <w:jc w:val="left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1F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373" w:type="dxa"/>
            <w:vMerge w:val="restart"/>
            <w:vAlign w:val="center"/>
          </w:tcPr>
          <w:p w14:paraId="4875A7CF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提案审查委员会</w:t>
            </w:r>
          </w:p>
          <w:p w14:paraId="4EC8CB20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1095" w:type="dxa"/>
            <w:vAlign w:val="center"/>
          </w:tcPr>
          <w:p w14:paraId="15AAC508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立案</w:t>
            </w:r>
          </w:p>
          <w:p w14:paraId="5E382274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756" w:type="dxa"/>
            <w:gridSpan w:val="8"/>
            <w:vAlign w:val="center"/>
          </w:tcPr>
          <w:p w14:paraId="55C12699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62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373" w:type="dxa"/>
            <w:vMerge w:val="continue"/>
            <w:vAlign w:val="center"/>
          </w:tcPr>
          <w:p w14:paraId="6DDC1DD1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308D7A75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未立案</w:t>
            </w:r>
          </w:p>
          <w:p w14:paraId="5A9DC1FB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756" w:type="dxa"/>
            <w:gridSpan w:val="8"/>
            <w:vAlign w:val="center"/>
          </w:tcPr>
          <w:p w14:paraId="06835BB6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0F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  <w:jc w:val="center"/>
        </w:trPr>
        <w:tc>
          <w:tcPr>
            <w:tcW w:w="1373" w:type="dxa"/>
            <w:vAlign w:val="center"/>
          </w:tcPr>
          <w:p w14:paraId="77BE8468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承办部门处理意见</w:t>
            </w:r>
          </w:p>
        </w:tc>
        <w:tc>
          <w:tcPr>
            <w:tcW w:w="2861" w:type="dxa"/>
            <w:gridSpan w:val="3"/>
            <w:vAlign w:val="center"/>
          </w:tcPr>
          <w:p w14:paraId="2C01B9B2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C6494E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提案人</w:t>
            </w:r>
          </w:p>
          <w:p w14:paraId="432BB942">
            <w:pPr>
              <w:widowControl w:val="0"/>
              <w:snapToGrid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反馈情况</w:t>
            </w:r>
          </w:p>
        </w:tc>
        <w:tc>
          <w:tcPr>
            <w:tcW w:w="3573" w:type="dxa"/>
            <w:gridSpan w:val="4"/>
            <w:vAlign w:val="center"/>
          </w:tcPr>
          <w:p w14:paraId="71546A3E">
            <w:pPr>
              <w:widowControl w:val="0"/>
              <w:snapToGrid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6961C87">
      <w:pPr>
        <w:spacing w:after="0"/>
        <w:ind w:firstLine="220" w:firstLineChars="100"/>
        <w:textAlignment w:val="baseline"/>
        <w:rPr>
          <w:rFonts w:ascii="仿宋_GB2312" w:hAnsi="仿宋_GB2312" w:eastAsia="仿宋_GB2312" w:cs="仿宋_GB2312"/>
        </w:rPr>
      </w:pPr>
    </w:p>
    <w:p w14:paraId="258BAB4C">
      <w:pPr>
        <w:spacing w:after="0"/>
        <w:ind w:firstLine="220" w:firstLineChars="100"/>
        <w:textAlignment w:val="baseline"/>
        <w:rPr>
          <w:rFonts w:ascii="仿宋_GB2312" w:hAnsi="仿宋_GB2312" w:eastAsia="仿宋_GB2312" w:cs="仿宋_GB2312"/>
        </w:rPr>
      </w:pPr>
    </w:p>
    <w:p w14:paraId="67A353CE">
      <w:pPr>
        <w:spacing w:after="0"/>
        <w:ind w:firstLine="220" w:firstLineChars="100"/>
        <w:textAlignment w:val="baseline"/>
        <w:rPr>
          <w:rFonts w:ascii="仿宋_GB2312" w:hAnsi="仿宋_GB2312" w:eastAsia="仿宋_GB2312" w:cs="仿宋_GB2312"/>
        </w:rPr>
      </w:pPr>
    </w:p>
    <w:p w14:paraId="23299B48">
      <w:pPr>
        <w:spacing w:after="0"/>
        <w:ind w:firstLine="220" w:firstLineChars="100"/>
        <w:textAlignment w:val="baseline"/>
        <w:rPr>
          <w:rFonts w:ascii="仿宋_GB2312" w:hAnsi="仿宋_GB2312" w:eastAsia="仿宋_GB2312" w:cs="仿宋_GB2312"/>
        </w:rPr>
      </w:pPr>
    </w:p>
    <w:p w14:paraId="4A0A16D2">
      <w:pPr>
        <w:spacing w:after="0"/>
        <w:ind w:firstLine="220" w:firstLineChars="100"/>
        <w:textAlignment w:val="baseline"/>
        <w:rPr>
          <w:rFonts w:ascii="仿宋_GB2312" w:hAnsi="仿宋_GB2312" w:eastAsia="仿宋_GB2312" w:cs="仿宋_GB2312"/>
          <w:sz w:val="20"/>
        </w:rPr>
      </w:pPr>
      <w:r>
        <w:rPr>
          <w:rFonts w:hint="eastAsia" w:ascii="仿宋_GB2312" w:hAnsi="仿宋_GB2312" w:eastAsia="仿宋_GB2312" w:cs="仿宋_GB2312"/>
        </w:rPr>
        <w:t>备注：1.提案必须是涉及整体性、全局性、多数性的问题。</w:t>
      </w:r>
    </w:p>
    <w:p w14:paraId="132CA733">
      <w:pPr>
        <w:spacing w:after="0"/>
        <w:ind w:firstLine="880" w:firstLineChars="400"/>
        <w:textAlignment w:val="baseline"/>
        <w:rPr>
          <w:rFonts w:ascii="仿宋_GB2312" w:hAnsi="仿宋_GB2312" w:eastAsia="仿宋_GB2312" w:cs="仿宋_GB2312"/>
          <w:sz w:val="20"/>
        </w:rPr>
      </w:pPr>
      <w:r>
        <w:rPr>
          <w:rFonts w:hint="eastAsia" w:ascii="仿宋_GB2312" w:hAnsi="仿宋_GB2312" w:eastAsia="仿宋_GB2312" w:cs="仿宋_GB2312"/>
        </w:rPr>
        <w:t>2.提案须是一事一案，非一事一案者不予受理。</w:t>
      </w:r>
    </w:p>
    <w:p w14:paraId="15A617BC">
      <w:pPr>
        <w:spacing w:after="0"/>
        <w:ind w:firstLine="880" w:firstLineChars="400"/>
        <w:textAlignment w:val="baseline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3.提案名称简单明了，案由分析有理有据，建议措施具体可行。</w:t>
      </w:r>
    </w:p>
    <w:p w14:paraId="62A65CA7">
      <w:pPr>
        <w:spacing w:after="0"/>
        <w:ind w:left="1100" w:leftChars="400" w:hanging="220" w:hangingChars="100"/>
        <w:textAlignment w:val="baseline"/>
        <w:rPr>
          <w:rFonts w:ascii="仿宋_GB2312" w:hAnsi="仿宋_GB2312" w:eastAsia="仿宋_GB2312" w:cs="仿宋_GB2312"/>
          <w:sz w:val="20"/>
        </w:rPr>
      </w:pPr>
      <w:r>
        <w:rPr>
          <w:rFonts w:hint="eastAsia" w:ascii="仿宋_GB2312" w:hAnsi="仿宋_GB2312" w:eastAsia="仿宋_GB2312" w:cs="仿宋_GB2312"/>
        </w:rPr>
        <w:t>4.提案类别暂分: A发展战略类B基础管理类C人力资源管理类、D员工薪酬福利类、E子公司管理类、F环境保护、G安全生产管理类、H其他类。提案人只填番号即可。</w:t>
      </w:r>
    </w:p>
    <w:p w14:paraId="097C2FC4"/>
    <w:sectPr>
      <w:pgSz w:w="11906" w:h="16838"/>
      <w:pgMar w:top="567" w:right="1134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57AA1EBC"/>
    <w:rsid w:val="00A1507B"/>
    <w:rsid w:val="00B20A23"/>
    <w:rsid w:val="00D445EA"/>
    <w:rsid w:val="03B56BED"/>
    <w:rsid w:val="069B5DD3"/>
    <w:rsid w:val="0C086AD7"/>
    <w:rsid w:val="104449CA"/>
    <w:rsid w:val="13AB3F63"/>
    <w:rsid w:val="1B17546B"/>
    <w:rsid w:val="2A4A2B55"/>
    <w:rsid w:val="3AED09BD"/>
    <w:rsid w:val="3B2F0756"/>
    <w:rsid w:val="44124116"/>
    <w:rsid w:val="4452443C"/>
    <w:rsid w:val="456362F5"/>
    <w:rsid w:val="4E1C6E78"/>
    <w:rsid w:val="50D67121"/>
    <w:rsid w:val="50E732BA"/>
    <w:rsid w:val="513227AB"/>
    <w:rsid w:val="558829B0"/>
    <w:rsid w:val="55B530D4"/>
    <w:rsid w:val="57AA1EBC"/>
    <w:rsid w:val="5F74671A"/>
    <w:rsid w:val="676A65A2"/>
    <w:rsid w:val="69403188"/>
    <w:rsid w:val="6F7A0813"/>
    <w:rsid w:val="70B43BAC"/>
    <w:rsid w:val="7D3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720</Characters>
  <Lines>5</Lines>
  <Paragraphs>1</Paragraphs>
  <TotalTime>0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2025-01-03T01:10:00Z</dcterms:created>
  <dc:creator>Administrator</dc:creator>
  <cp:lastModifiedBy>陈永文</cp:lastModifiedBy>
  <cp:lastPrinted>2025-01-03T08:15:00Z</cp:lastPrinted>
  <dcterms:modified xsi:type="dcterms:W3CDTF">2025-12-02T07:39:30Z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D8FF4C0C46364BF0A5B89E150580511A_13</vt:lpwstr>
  </property>
  <property fmtid="{D5CDD505-2E9C-101B-9397-08002B2CF9AE}" pid="4" name="KSOTemplateDocerSaveRecord">
    <vt:lpwstr>eyJoZGlkIjoiYWQ4Zjg2MTc4Mjg2MTg1ZWEwNDAwZGIxOWY1MWU2YjUiLCJ1c2VySWQiOiIxNjA3MTc0OTQyIn0=</vt:lpwstr>
  </property>
</Properties>
</file>